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005A" w14:textId="51A312F7" w:rsidR="00BA6181" w:rsidRDefault="00BA6181" w:rsidP="0027509B">
      <w:pPr>
        <w:jc w:val="both"/>
        <w:rPr>
          <w:rFonts w:ascii="Times New Roman" w:hAnsi="Times New Roman" w:cs="Times New Roman"/>
          <w:b/>
          <w:bCs/>
        </w:rPr>
      </w:pPr>
      <w:r w:rsidRPr="00BA6181">
        <w:rPr>
          <w:rFonts w:ascii="Times New Roman" w:hAnsi="Times New Roman" w:cs="Times New Roman"/>
          <w:b/>
          <w:bCs/>
        </w:rPr>
        <w:t>Projects co-financed by the Ministry of Culture of the Republic of Lithuania</w:t>
      </w:r>
    </w:p>
    <w:p w14:paraId="6E48748B" w14:textId="77777777" w:rsidR="00BA6181" w:rsidRPr="00BA6181" w:rsidRDefault="00BA6181" w:rsidP="0027509B">
      <w:pPr>
        <w:jc w:val="both"/>
        <w:rPr>
          <w:rFonts w:ascii="Times New Roman" w:hAnsi="Times New Roman" w:cs="Times New Roman"/>
          <w:b/>
          <w:bCs/>
        </w:rPr>
      </w:pPr>
    </w:p>
    <w:p w14:paraId="4F596080" w14:textId="3AFB81F4" w:rsidR="00BA6181" w:rsidRPr="008B5B20" w:rsidRDefault="008B5B20" w:rsidP="0027509B">
      <w:pPr>
        <w:jc w:val="both"/>
        <w:rPr>
          <w:rFonts w:ascii="Times New Roman" w:hAnsi="Times New Roman" w:cs="Times New Roman"/>
          <w:b/>
          <w:bCs/>
          <w:lang w:val="en-GB"/>
        </w:rPr>
      </w:pPr>
      <w:r>
        <w:rPr>
          <w:rFonts w:ascii="Times New Roman" w:hAnsi="Times New Roman" w:cs="Times New Roman"/>
          <w:b/>
          <w:bCs/>
          <w:lang w:val="en-US"/>
        </w:rPr>
        <w:t>“</w:t>
      </w:r>
      <w:r w:rsidR="00BA6181" w:rsidRPr="00BA6181">
        <w:rPr>
          <w:rFonts w:ascii="Times New Roman" w:hAnsi="Times New Roman" w:cs="Times New Roman"/>
          <w:b/>
          <w:bCs/>
        </w:rPr>
        <w:t xml:space="preserve">Twice Around the World onboard </w:t>
      </w:r>
      <w:proofErr w:type="gramStart"/>
      <w:r w:rsidR="00BA6181" w:rsidRPr="00BA6181">
        <w:rPr>
          <w:rFonts w:ascii="Times New Roman" w:hAnsi="Times New Roman" w:cs="Times New Roman"/>
          <w:b/>
          <w:bCs/>
        </w:rPr>
        <w:t>Moshulu</w:t>
      </w:r>
      <w:r>
        <w:rPr>
          <w:rFonts w:ascii="Times New Roman" w:hAnsi="Times New Roman" w:cs="Times New Roman"/>
          <w:b/>
          <w:bCs/>
        </w:rPr>
        <w:t>“</w:t>
      </w:r>
      <w:proofErr w:type="gramEnd"/>
    </w:p>
    <w:p w14:paraId="32D7E63E" w14:textId="77777777" w:rsidR="00BA6181" w:rsidRPr="00BA6181" w:rsidRDefault="00BA6181" w:rsidP="0027509B">
      <w:pPr>
        <w:jc w:val="both"/>
        <w:rPr>
          <w:rFonts w:ascii="Times New Roman" w:hAnsi="Times New Roman" w:cs="Times New Roman"/>
        </w:rPr>
      </w:pPr>
      <w:r w:rsidRPr="00BA6181">
        <w:rPr>
          <w:rFonts w:ascii="Times New Roman" w:hAnsi="Times New Roman" w:cs="Times New Roman"/>
        </w:rPr>
        <w:t>Publication of a diary of young Lithuanian seaman Vytautas Bagdanavičius who twice rounded the world during his practice on the four-masted steel barque Moshulu in 1937–1939 and described his adventures. </w:t>
      </w:r>
    </w:p>
    <w:p w14:paraId="1FA8A6E7" w14:textId="77777777" w:rsidR="00BA6181" w:rsidRPr="00BA6181" w:rsidRDefault="00BA6181" w:rsidP="0027509B">
      <w:pPr>
        <w:jc w:val="both"/>
        <w:rPr>
          <w:rFonts w:ascii="Times New Roman" w:hAnsi="Times New Roman" w:cs="Times New Roman"/>
          <w:b/>
          <w:bCs/>
        </w:rPr>
      </w:pPr>
      <w:r w:rsidRPr="00BA6181">
        <w:rPr>
          <w:rFonts w:ascii="Times New Roman" w:hAnsi="Times New Roman" w:cs="Times New Roman"/>
          <w:b/>
          <w:bCs/>
        </w:rPr>
        <w:t>Restoration of Museum Valuables</w:t>
      </w:r>
    </w:p>
    <w:p w14:paraId="24179F3F" w14:textId="77777777" w:rsidR="00BA6181" w:rsidRPr="00BA6181" w:rsidRDefault="00BA6181" w:rsidP="0027509B">
      <w:pPr>
        <w:jc w:val="both"/>
        <w:rPr>
          <w:rFonts w:ascii="Times New Roman" w:hAnsi="Times New Roman" w:cs="Times New Roman"/>
        </w:rPr>
      </w:pPr>
      <w:r w:rsidRPr="00BA6181">
        <w:rPr>
          <w:rFonts w:ascii="Times New Roman" w:hAnsi="Times New Roman" w:cs="Times New Roman"/>
        </w:rPr>
        <w:t>Restoration of the XX c. begin.  documents, telling the history of foundation of national shipping and naval fleets. </w:t>
      </w:r>
    </w:p>
    <w:p w14:paraId="3944F79F" w14:textId="77777777" w:rsidR="00BA6181" w:rsidRPr="00BA6181" w:rsidRDefault="00BA6181" w:rsidP="0027509B">
      <w:pPr>
        <w:jc w:val="both"/>
        <w:rPr>
          <w:rFonts w:ascii="Times New Roman" w:hAnsi="Times New Roman" w:cs="Times New Roman"/>
          <w:b/>
          <w:bCs/>
        </w:rPr>
      </w:pPr>
      <w:r w:rsidRPr="00BA6181">
        <w:rPr>
          <w:rFonts w:ascii="Times New Roman" w:hAnsi="Times New Roman" w:cs="Times New Roman"/>
          <w:b/>
          <w:bCs/>
        </w:rPr>
        <w:t>Acquisition of Museum Valuables  </w:t>
      </w:r>
    </w:p>
    <w:p w14:paraId="25DC7065" w14:textId="77777777" w:rsidR="00BA6181" w:rsidRPr="00BA6181" w:rsidRDefault="00BA6181" w:rsidP="0027509B">
      <w:pPr>
        <w:jc w:val="both"/>
        <w:rPr>
          <w:rFonts w:ascii="Times New Roman" w:hAnsi="Times New Roman" w:cs="Times New Roman"/>
        </w:rPr>
      </w:pPr>
      <w:r w:rsidRPr="00BA6181">
        <w:rPr>
          <w:rFonts w:ascii="Times New Roman" w:hAnsi="Times New Roman" w:cs="Times New Roman"/>
        </w:rPr>
        <w:t>The Museum’s collection will be added with an album of 130 original XIX - XX c. cards of past White Lighthouse, which used to be a landmark of that time Klaipeda, and other valuables, representing navigation history of the Baltic Sea.</w:t>
      </w:r>
    </w:p>
    <w:p w14:paraId="14D0A02C" w14:textId="6C4BE39B" w:rsidR="00BA6181" w:rsidRPr="00BA6181" w:rsidRDefault="008B5B20" w:rsidP="0027509B">
      <w:pPr>
        <w:jc w:val="both"/>
        <w:rPr>
          <w:rFonts w:ascii="Times New Roman" w:hAnsi="Times New Roman" w:cs="Times New Roman"/>
          <w:b/>
          <w:bCs/>
        </w:rPr>
      </w:pPr>
      <w:r>
        <w:rPr>
          <w:rFonts w:ascii="Times New Roman" w:hAnsi="Times New Roman" w:cs="Times New Roman"/>
          <w:b/>
          <w:bCs/>
          <w:lang w:val="en-US"/>
        </w:rPr>
        <w:t>“</w:t>
      </w:r>
      <w:r w:rsidR="00BA6181" w:rsidRPr="00BA6181">
        <w:rPr>
          <w:rFonts w:ascii="Times New Roman" w:hAnsi="Times New Roman" w:cs="Times New Roman"/>
          <w:b/>
          <w:bCs/>
        </w:rPr>
        <w:t xml:space="preserve">By the </w:t>
      </w:r>
      <w:proofErr w:type="gramStart"/>
      <w:r w:rsidR="00BA6181" w:rsidRPr="00BA6181">
        <w:rPr>
          <w:rFonts w:ascii="Times New Roman" w:hAnsi="Times New Roman" w:cs="Times New Roman"/>
          <w:b/>
          <w:bCs/>
        </w:rPr>
        <w:t>Sea</w:t>
      </w:r>
      <w:r w:rsidR="0027509B">
        <w:rPr>
          <w:rFonts w:ascii="Times New Roman" w:hAnsi="Times New Roman" w:cs="Times New Roman"/>
          <w:b/>
          <w:bCs/>
        </w:rPr>
        <w:t>“</w:t>
      </w:r>
      <w:proofErr w:type="gramEnd"/>
    </w:p>
    <w:p w14:paraId="229D646B" w14:textId="77777777" w:rsidR="00BA6181" w:rsidRPr="00BA6181" w:rsidRDefault="00BA6181" w:rsidP="0027509B">
      <w:pPr>
        <w:jc w:val="both"/>
        <w:rPr>
          <w:rFonts w:ascii="Times New Roman" w:hAnsi="Times New Roman" w:cs="Times New Roman"/>
        </w:rPr>
      </w:pPr>
      <w:r w:rsidRPr="00BA6181">
        <w:rPr>
          <w:rFonts w:ascii="Times New Roman" w:hAnsi="Times New Roman" w:cs="Times New Roman"/>
        </w:rPr>
        <w:t>Coming in 2026, a temporary exhibition, telling  the story of origin of seaside resorting culture and its development during the XX c. </w:t>
      </w:r>
    </w:p>
    <w:p w14:paraId="0B222BB3" w14:textId="788B20E1" w:rsidR="00BA6181" w:rsidRPr="00BA6181" w:rsidRDefault="00BA6181" w:rsidP="0027509B">
      <w:pPr>
        <w:jc w:val="both"/>
        <w:rPr>
          <w:rFonts w:ascii="Times New Roman" w:hAnsi="Times New Roman" w:cs="Times New Roman"/>
          <w:b/>
          <w:bCs/>
        </w:rPr>
      </w:pPr>
      <w:r w:rsidRPr="00BA6181">
        <w:rPr>
          <w:rFonts w:ascii="Times New Roman" w:hAnsi="Times New Roman" w:cs="Times New Roman"/>
          <w:b/>
          <w:bCs/>
        </w:rPr>
        <w:t xml:space="preserve">Project </w:t>
      </w:r>
      <w:r w:rsidR="0027509B">
        <w:rPr>
          <w:rFonts w:ascii="Times New Roman" w:hAnsi="Times New Roman" w:cs="Times New Roman"/>
          <w:b/>
          <w:bCs/>
          <w:lang w:val="en-US"/>
        </w:rPr>
        <w:t>“</w:t>
      </w:r>
      <w:r w:rsidRPr="00BA6181">
        <w:rPr>
          <w:rFonts w:ascii="Times New Roman" w:hAnsi="Times New Roman" w:cs="Times New Roman"/>
          <w:b/>
          <w:bCs/>
        </w:rPr>
        <w:t xml:space="preserve">Increase of Aquarium Exhibition Accessibility to People with Disabilities </w:t>
      </w:r>
      <w:r w:rsidR="0027509B">
        <w:rPr>
          <w:rFonts w:ascii="Times New Roman" w:hAnsi="Times New Roman" w:cs="Times New Roman"/>
          <w:b/>
          <w:bCs/>
          <w:lang w:val="en-US"/>
        </w:rPr>
        <w:t>“</w:t>
      </w:r>
      <w:r w:rsidRPr="00BA6181">
        <w:rPr>
          <w:rFonts w:ascii="Times New Roman" w:hAnsi="Times New Roman" w:cs="Times New Roman"/>
          <w:b/>
          <w:bCs/>
        </w:rPr>
        <w:t>Friendly to Senses</w:t>
      </w:r>
      <w:r w:rsidR="0027509B">
        <w:rPr>
          <w:rFonts w:ascii="Times New Roman" w:hAnsi="Times New Roman" w:cs="Times New Roman"/>
          <w:b/>
          <w:bCs/>
        </w:rPr>
        <w:t>“</w:t>
      </w:r>
    </w:p>
    <w:p w14:paraId="38F328CD" w14:textId="77777777" w:rsidR="00BA6181" w:rsidRPr="00BA6181" w:rsidRDefault="00BA6181" w:rsidP="0027509B">
      <w:pPr>
        <w:jc w:val="both"/>
        <w:rPr>
          <w:rFonts w:ascii="Times New Roman" w:hAnsi="Times New Roman" w:cs="Times New Roman"/>
        </w:rPr>
      </w:pPr>
      <w:r w:rsidRPr="00BA6181">
        <w:rPr>
          <w:rFonts w:ascii="Times New Roman" w:hAnsi="Times New Roman" w:cs="Times New Roman"/>
        </w:rPr>
        <w:t>The project has been implemented following the 2021-2030 Culture and Creativity Enhancing Programme of the Ministry of Culture of the Lithuanian Republic and its instrument No 08-001-04-01-01 “Increase of High Artistic Value, Varied and Engaging Content Accessibility“, intended to guarantee the museums‘ accessibility to people with disabilities. </w:t>
      </w:r>
      <w:r w:rsidRPr="00BA6181">
        <w:rPr>
          <w:rFonts w:ascii="Times New Roman" w:hAnsi="Times New Roman" w:cs="Times New Roman"/>
        </w:rPr>
        <w:br/>
        <w:t>The aim of the project was, actively communicating with the representatives of target groups and solution providers, to increase access to Aquarium Exhibition of the Lithuanian Sea Museum, adapting it to the needs of people with disabilities.</w:t>
      </w:r>
    </w:p>
    <w:p w14:paraId="637111D8" w14:textId="77777777" w:rsidR="00BA6181" w:rsidRPr="00BA6181" w:rsidRDefault="00BA6181" w:rsidP="0027509B">
      <w:pPr>
        <w:jc w:val="both"/>
        <w:rPr>
          <w:rFonts w:ascii="Times New Roman" w:hAnsi="Times New Roman" w:cs="Times New Roman"/>
        </w:rPr>
      </w:pPr>
      <w:r w:rsidRPr="00BA6181">
        <w:rPr>
          <w:rFonts w:ascii="Times New Roman" w:hAnsi="Times New Roman" w:cs="Times New Roman"/>
        </w:rPr>
        <w:br/>
      </w:r>
      <w:r w:rsidRPr="00BA6181">
        <w:rPr>
          <w:rFonts w:ascii="Times New Roman" w:hAnsi="Times New Roman" w:cs="Times New Roman"/>
          <w:b/>
          <w:bCs/>
        </w:rPr>
        <w:t>Following the principles of universal design, during the Project it was created:</w:t>
      </w:r>
    </w:p>
    <w:p w14:paraId="03C66F5A" w14:textId="77777777" w:rsidR="00BA6181" w:rsidRPr="00BA6181" w:rsidRDefault="00BA6181" w:rsidP="0027509B">
      <w:pPr>
        <w:numPr>
          <w:ilvl w:val="0"/>
          <w:numId w:val="1"/>
        </w:numPr>
        <w:jc w:val="both"/>
        <w:rPr>
          <w:rFonts w:ascii="Times New Roman" w:hAnsi="Times New Roman" w:cs="Times New Roman"/>
        </w:rPr>
      </w:pPr>
      <w:r w:rsidRPr="00BA6181">
        <w:rPr>
          <w:rFonts w:ascii="Times New Roman" w:hAnsi="Times New Roman" w:cs="Times New Roman"/>
        </w:rPr>
        <w:t>4 audio and tactile stations were arranged on the 2nd floor of the Aquarium Exhibition;</w:t>
      </w:r>
    </w:p>
    <w:p w14:paraId="6EAA880A" w14:textId="77777777" w:rsidR="00BA6181" w:rsidRPr="00BA6181" w:rsidRDefault="00BA6181" w:rsidP="0027509B">
      <w:pPr>
        <w:numPr>
          <w:ilvl w:val="0"/>
          <w:numId w:val="1"/>
        </w:numPr>
        <w:jc w:val="both"/>
        <w:rPr>
          <w:rFonts w:ascii="Times New Roman" w:hAnsi="Times New Roman" w:cs="Times New Roman"/>
        </w:rPr>
      </w:pPr>
      <w:r w:rsidRPr="00BA6181">
        <w:rPr>
          <w:rFonts w:ascii="Times New Roman" w:hAnsi="Times New Roman" w:cs="Times New Roman"/>
        </w:rPr>
        <w:t>10 sea-sound points were installed on the 1st floor of the Aquarium Exhibition;</w:t>
      </w:r>
    </w:p>
    <w:p w14:paraId="1F31D841" w14:textId="77777777" w:rsidR="00BA6181" w:rsidRPr="00BA6181" w:rsidRDefault="00BA6181" w:rsidP="0027509B">
      <w:pPr>
        <w:numPr>
          <w:ilvl w:val="0"/>
          <w:numId w:val="1"/>
        </w:numPr>
        <w:jc w:val="both"/>
        <w:rPr>
          <w:rFonts w:ascii="Times New Roman" w:hAnsi="Times New Roman" w:cs="Times New Roman"/>
        </w:rPr>
      </w:pPr>
      <w:r w:rsidRPr="00BA6181">
        <w:rPr>
          <w:rFonts w:ascii="Times New Roman" w:hAnsi="Times New Roman" w:cs="Times New Roman"/>
        </w:rPr>
        <w:t>info signs in the Aquarium Exhibition were upgraded following the principles of universal design; </w:t>
      </w:r>
    </w:p>
    <w:p w14:paraId="5641E963" w14:textId="77777777" w:rsidR="00BA6181" w:rsidRPr="00BA6181" w:rsidRDefault="00BA6181" w:rsidP="0027509B">
      <w:pPr>
        <w:numPr>
          <w:ilvl w:val="0"/>
          <w:numId w:val="1"/>
        </w:numPr>
        <w:jc w:val="both"/>
        <w:rPr>
          <w:rFonts w:ascii="Times New Roman" w:hAnsi="Times New Roman" w:cs="Times New Roman"/>
        </w:rPr>
      </w:pPr>
      <w:r w:rsidRPr="00BA6181">
        <w:rPr>
          <w:rFonts w:ascii="Times New Roman" w:hAnsi="Times New Roman" w:cs="Times New Roman"/>
        </w:rPr>
        <w:t>chill out areas were arranged for people with mental disabilities;</w:t>
      </w:r>
    </w:p>
    <w:p w14:paraId="39A36883" w14:textId="77777777" w:rsidR="00BA6181" w:rsidRPr="00BA6181" w:rsidRDefault="00BA6181" w:rsidP="0027509B">
      <w:pPr>
        <w:numPr>
          <w:ilvl w:val="0"/>
          <w:numId w:val="1"/>
        </w:numPr>
        <w:jc w:val="both"/>
        <w:rPr>
          <w:rFonts w:ascii="Times New Roman" w:hAnsi="Times New Roman" w:cs="Times New Roman"/>
        </w:rPr>
      </w:pPr>
      <w:r w:rsidRPr="00BA6181">
        <w:rPr>
          <w:rFonts w:ascii="Times New Roman" w:hAnsi="Times New Roman" w:cs="Times New Roman"/>
        </w:rPr>
        <w:t>graphic and tactile aids for people with mental disabilities were created;</w:t>
      </w:r>
    </w:p>
    <w:p w14:paraId="4CED327F" w14:textId="77777777" w:rsidR="00BA6181" w:rsidRPr="00BA6181" w:rsidRDefault="00BA6181" w:rsidP="0027509B">
      <w:pPr>
        <w:numPr>
          <w:ilvl w:val="0"/>
          <w:numId w:val="1"/>
        </w:numPr>
        <w:jc w:val="both"/>
        <w:rPr>
          <w:rFonts w:ascii="Times New Roman" w:hAnsi="Times New Roman" w:cs="Times New Roman"/>
        </w:rPr>
      </w:pPr>
      <w:r w:rsidRPr="00BA6181">
        <w:rPr>
          <w:rFonts w:ascii="Times New Roman" w:hAnsi="Times New Roman" w:cs="Times New Roman"/>
        </w:rPr>
        <w:t>12 kits for people with mental disabilities to participate in educations were  obtained;</w:t>
      </w:r>
    </w:p>
    <w:p w14:paraId="42B701DC" w14:textId="77777777" w:rsidR="00BA6181" w:rsidRPr="00BA6181" w:rsidRDefault="00BA6181" w:rsidP="0027509B">
      <w:pPr>
        <w:numPr>
          <w:ilvl w:val="0"/>
          <w:numId w:val="1"/>
        </w:numPr>
        <w:jc w:val="both"/>
        <w:rPr>
          <w:rFonts w:ascii="Times New Roman" w:hAnsi="Times New Roman" w:cs="Times New Roman"/>
        </w:rPr>
      </w:pPr>
      <w:r w:rsidRPr="00BA6181">
        <w:rPr>
          <w:rFonts w:ascii="Times New Roman" w:hAnsi="Times New Roman" w:cs="Times New Roman"/>
        </w:rPr>
        <w:lastRenderedPageBreak/>
        <w:t>12 audio guide kits for people with hearing disabilities were obtained;</w:t>
      </w:r>
    </w:p>
    <w:p w14:paraId="01CF38F5" w14:textId="77777777" w:rsidR="00BA6181" w:rsidRPr="00BA6181" w:rsidRDefault="00BA6181" w:rsidP="0027509B">
      <w:pPr>
        <w:numPr>
          <w:ilvl w:val="0"/>
          <w:numId w:val="1"/>
        </w:numPr>
        <w:jc w:val="both"/>
        <w:rPr>
          <w:rFonts w:ascii="Times New Roman" w:hAnsi="Times New Roman" w:cs="Times New Roman"/>
        </w:rPr>
      </w:pPr>
      <w:r w:rsidRPr="00BA6181">
        <w:rPr>
          <w:rFonts w:ascii="Times New Roman" w:hAnsi="Times New Roman" w:cs="Times New Roman"/>
        </w:rPr>
        <w:t>website of the Lithuanian Sea Museum was updated following the principles of universal design;</w:t>
      </w:r>
    </w:p>
    <w:p w14:paraId="05C8AEED" w14:textId="77777777" w:rsidR="00BA6181" w:rsidRPr="00BA6181" w:rsidRDefault="00BA6181" w:rsidP="0027509B">
      <w:pPr>
        <w:numPr>
          <w:ilvl w:val="0"/>
          <w:numId w:val="1"/>
        </w:numPr>
        <w:jc w:val="both"/>
        <w:rPr>
          <w:rFonts w:ascii="Times New Roman" w:hAnsi="Times New Roman" w:cs="Times New Roman"/>
        </w:rPr>
      </w:pPr>
      <w:r w:rsidRPr="00BA6181">
        <w:rPr>
          <w:rFonts w:ascii="Times New Roman" w:hAnsi="Times New Roman" w:cs="Times New Roman"/>
        </w:rPr>
        <w:t>staff of the Museum was instructed to serve the visitors with disabilities.</w:t>
      </w:r>
    </w:p>
    <w:p w14:paraId="35FF015D" w14:textId="77777777" w:rsidR="002E6918" w:rsidRPr="00BA6181" w:rsidRDefault="002E6918" w:rsidP="0027509B">
      <w:pPr>
        <w:jc w:val="both"/>
        <w:rPr>
          <w:rFonts w:ascii="Times New Roman" w:hAnsi="Times New Roman" w:cs="Times New Roman"/>
        </w:rPr>
      </w:pPr>
    </w:p>
    <w:sectPr w:rsidR="002E6918" w:rsidRPr="00BA618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E31EF"/>
    <w:multiLevelType w:val="multilevel"/>
    <w:tmpl w:val="98DC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76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CD"/>
    <w:rsid w:val="0005665F"/>
    <w:rsid w:val="001E0017"/>
    <w:rsid w:val="0027509B"/>
    <w:rsid w:val="002B4122"/>
    <w:rsid w:val="002E6918"/>
    <w:rsid w:val="008B5B20"/>
    <w:rsid w:val="00BA6181"/>
    <w:rsid w:val="00BF1D15"/>
    <w:rsid w:val="00E351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C2477"/>
  <w15:chartTrackingRefBased/>
  <w15:docId w15:val="{111F5231-F890-44EF-B365-33399ECA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1CD"/>
    <w:rPr>
      <w:rFonts w:eastAsiaTheme="majorEastAsia" w:cstheme="majorBidi"/>
      <w:color w:val="272727" w:themeColor="text1" w:themeTint="D8"/>
    </w:rPr>
  </w:style>
  <w:style w:type="paragraph" w:styleId="Title">
    <w:name w:val="Title"/>
    <w:basedOn w:val="Normal"/>
    <w:next w:val="Normal"/>
    <w:link w:val="TitleChar"/>
    <w:uiPriority w:val="10"/>
    <w:qFormat/>
    <w:rsid w:val="00E35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1CD"/>
    <w:pPr>
      <w:spacing w:before="160"/>
      <w:jc w:val="center"/>
    </w:pPr>
    <w:rPr>
      <w:i/>
      <w:iCs/>
      <w:color w:val="404040" w:themeColor="text1" w:themeTint="BF"/>
    </w:rPr>
  </w:style>
  <w:style w:type="character" w:customStyle="1" w:styleId="QuoteChar">
    <w:name w:val="Quote Char"/>
    <w:basedOn w:val="DefaultParagraphFont"/>
    <w:link w:val="Quote"/>
    <w:uiPriority w:val="29"/>
    <w:rsid w:val="00E351CD"/>
    <w:rPr>
      <w:i/>
      <w:iCs/>
      <w:color w:val="404040" w:themeColor="text1" w:themeTint="BF"/>
    </w:rPr>
  </w:style>
  <w:style w:type="paragraph" w:styleId="ListParagraph">
    <w:name w:val="List Paragraph"/>
    <w:basedOn w:val="Normal"/>
    <w:uiPriority w:val="34"/>
    <w:qFormat/>
    <w:rsid w:val="00E351CD"/>
    <w:pPr>
      <w:ind w:left="720"/>
      <w:contextualSpacing/>
    </w:pPr>
  </w:style>
  <w:style w:type="character" w:styleId="IntenseEmphasis">
    <w:name w:val="Intense Emphasis"/>
    <w:basedOn w:val="DefaultParagraphFont"/>
    <w:uiPriority w:val="21"/>
    <w:qFormat/>
    <w:rsid w:val="00E351CD"/>
    <w:rPr>
      <w:i/>
      <w:iCs/>
      <w:color w:val="0F4761" w:themeColor="accent1" w:themeShade="BF"/>
    </w:rPr>
  </w:style>
  <w:style w:type="paragraph" w:styleId="IntenseQuote">
    <w:name w:val="Intense Quote"/>
    <w:basedOn w:val="Normal"/>
    <w:next w:val="Normal"/>
    <w:link w:val="IntenseQuoteChar"/>
    <w:uiPriority w:val="30"/>
    <w:qFormat/>
    <w:rsid w:val="00E35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1CD"/>
    <w:rPr>
      <w:i/>
      <w:iCs/>
      <w:color w:val="0F4761" w:themeColor="accent1" w:themeShade="BF"/>
    </w:rPr>
  </w:style>
  <w:style w:type="character" w:styleId="IntenseReference">
    <w:name w:val="Intense Reference"/>
    <w:basedOn w:val="DefaultParagraphFont"/>
    <w:uiPriority w:val="32"/>
    <w:qFormat/>
    <w:rsid w:val="00E351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1536</Words>
  <Characters>876</Characters>
  <Application>Microsoft Office Word</Application>
  <DocSecurity>0</DocSecurity>
  <Lines>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Lukošienė</dc:creator>
  <cp:keywords/>
  <dc:description/>
  <cp:lastModifiedBy>Andra Lukošienė</cp:lastModifiedBy>
  <cp:revision>5</cp:revision>
  <dcterms:created xsi:type="dcterms:W3CDTF">2026-03-03T08:46:00Z</dcterms:created>
  <dcterms:modified xsi:type="dcterms:W3CDTF">2026-03-03T09:28:00Z</dcterms:modified>
</cp:coreProperties>
</file>